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3C40D" w14:textId="61BBA047" w:rsidR="004B1238" w:rsidRDefault="00BB31B1">
      <w:pPr>
        <w:rPr>
          <w:b/>
          <w:bCs/>
          <w:sz w:val="32"/>
          <w:szCs w:val="32"/>
        </w:rPr>
      </w:pPr>
      <w:r w:rsidRPr="00BB31B1">
        <w:rPr>
          <w:b/>
          <w:bCs/>
          <w:sz w:val="32"/>
          <w:szCs w:val="32"/>
        </w:rPr>
        <w:t>Nad Kamínkou Zbraslav</w:t>
      </w:r>
    </w:p>
    <w:p w14:paraId="3B135496" w14:textId="62F4E72B" w:rsidR="00BB31B1" w:rsidRPr="00BB31B1" w:rsidRDefault="00BB31B1">
      <w:r>
        <w:t>Lokalita – území s heterogenní strukturou</w:t>
      </w:r>
      <w:r w:rsidR="00ED72BD">
        <w:t xml:space="preserve"> </w:t>
      </w:r>
    </w:p>
    <w:p w14:paraId="4335DADE" w14:textId="503EBB3D" w:rsidR="008A4F29" w:rsidRDefault="00CB5779">
      <w:r>
        <w:t>Požadavky: r</w:t>
      </w:r>
      <w:r w:rsidR="008A4F29">
        <w:t>eakce na morfologii terénu</w:t>
      </w:r>
      <w:r>
        <w:t>, r</w:t>
      </w:r>
      <w:r w:rsidR="008A4F29">
        <w:t>eakce na urbánní strukturu</w:t>
      </w:r>
      <w:r>
        <w:t>, p</w:t>
      </w:r>
      <w:r w:rsidR="008A4F29">
        <w:t>rostupnost</w:t>
      </w:r>
    </w:p>
    <w:p w14:paraId="46A6C37A" w14:textId="301E7F6C" w:rsidR="00404311" w:rsidRPr="00BB31B1" w:rsidRDefault="008A4F29" w:rsidP="00404311">
      <w:r>
        <w:t>Ustupující podlaží dle PSP</w:t>
      </w:r>
      <w:r w:rsidR="00404311">
        <w:t xml:space="preserve"> - </w:t>
      </w:r>
      <w:r w:rsidR="00404311">
        <w:t>ustupující pouze o výšce 1 podlaží nebo pod šiknou střechou</w:t>
      </w:r>
      <w:r w:rsidR="00CB5779">
        <w:t xml:space="preserve">, </w:t>
      </w:r>
      <w:r w:rsidR="00404311">
        <w:t xml:space="preserve">dle MPP </w:t>
      </w:r>
      <w:r w:rsidR="00404311">
        <w:t xml:space="preserve">jsou zde </w:t>
      </w:r>
      <w:r w:rsidR="00404311">
        <w:t>možné</w:t>
      </w:r>
      <w:r w:rsidR="00404311">
        <w:t xml:space="preserve"> navrhnout až</w:t>
      </w:r>
      <w:r w:rsidR="00404311">
        <w:t xml:space="preserve"> 6 NP </w:t>
      </w:r>
    </w:p>
    <w:p w14:paraId="439D2ADD" w14:textId="55EE6334" w:rsidR="008A4F29" w:rsidRDefault="00E663E3" w:rsidP="00CB5779">
      <w:pPr>
        <w:pStyle w:val="Odstavecseseznamem"/>
        <w:numPr>
          <w:ilvl w:val="0"/>
          <w:numId w:val="1"/>
        </w:numPr>
      </w:pPr>
      <w:r>
        <w:t>C</w:t>
      </w:r>
      <w:r w:rsidR="008A4F29">
        <w:t>yklodoprava</w:t>
      </w:r>
      <w:r>
        <w:t xml:space="preserve"> k detailnějšímu řešení</w:t>
      </w:r>
    </w:p>
    <w:p w14:paraId="7E50CB73" w14:textId="3D885B97" w:rsidR="008A4F29" w:rsidRDefault="008A4F29" w:rsidP="00CB5779">
      <w:pPr>
        <w:pStyle w:val="Odstavecseseznamem"/>
        <w:numPr>
          <w:ilvl w:val="0"/>
          <w:numId w:val="1"/>
        </w:numPr>
      </w:pPr>
      <w:r>
        <w:t>Preference širšího chodníku (3 m)</w:t>
      </w:r>
    </w:p>
    <w:p w14:paraId="18828493" w14:textId="77777777" w:rsidR="00CB5779" w:rsidRDefault="00CB5779" w:rsidP="00CB5779">
      <w:pPr>
        <w:pStyle w:val="Odstavecseseznamem"/>
      </w:pPr>
    </w:p>
    <w:p w14:paraId="7ECFBCB3" w14:textId="14119970" w:rsidR="00BB31B1" w:rsidRPr="00BB31B1" w:rsidRDefault="00BB31B1">
      <w:pPr>
        <w:rPr>
          <w:b/>
          <w:bCs/>
          <w:u w:val="single"/>
        </w:rPr>
      </w:pPr>
      <w:r w:rsidRPr="00BB31B1">
        <w:rPr>
          <w:b/>
          <w:bCs/>
          <w:u w:val="single"/>
        </w:rPr>
        <w:t>01 Bod architekti</w:t>
      </w:r>
    </w:p>
    <w:p w14:paraId="7C31D71D" w14:textId="604D4A21" w:rsidR="00195B95" w:rsidRPr="00195B95" w:rsidRDefault="00195B95" w:rsidP="00195B95">
      <w:r w:rsidRPr="00195B95">
        <w:t>Koncepce návrhu reaguje na strukturu a hlavní směry stávající zástavby v území. Vyznačuje se pravidelným opakováním hmot a přísnou geometri</w:t>
      </w:r>
      <w:r w:rsidR="00CB5779">
        <w:t>í</w:t>
      </w:r>
      <w:r w:rsidRPr="00195B95">
        <w:t>, přičemž klade důraz na soukromí, a to i v rámci polosoukromých prostor. Z hlediska prostupnosti a návaznosti na stávající cestní síť působí návrh funkčně a logicky.</w:t>
      </w:r>
    </w:p>
    <w:p w14:paraId="1F167BAF" w14:textId="5F99BD21" w:rsidR="00195B95" w:rsidRDefault="00CB5779" w:rsidP="00195B95">
      <w:r>
        <w:t>P</w:t>
      </w:r>
      <w:r w:rsidR="00195B95" w:rsidRPr="00195B95">
        <w:t xml:space="preserve">ěší propojení ve směru </w:t>
      </w:r>
      <w:r>
        <w:t>V-Z</w:t>
      </w:r>
      <w:r w:rsidR="00195B95" w:rsidRPr="00195B95">
        <w:t xml:space="preserve"> není dostatečně podpořen</w:t>
      </w:r>
      <w:r>
        <w:t>o</w:t>
      </w:r>
      <w:r w:rsidR="00195B95" w:rsidRPr="00195B95">
        <w:t xml:space="preserve"> prostorovým řešením. Výsadba stromů na rostlém terénu je navržena pouze v omezeném rozsahu</w:t>
      </w:r>
      <w:r>
        <w:t>.</w:t>
      </w:r>
    </w:p>
    <w:p w14:paraId="4733842A" w14:textId="77777777" w:rsidR="00CB5779" w:rsidRPr="00195B95" w:rsidRDefault="00CB5779" w:rsidP="00CB5779">
      <w:r w:rsidRPr="00195B95">
        <w:t>Vize další zástavby je z hlediska urbanistické struktury realizovatelná, nicméně ji nelze v této fázi hodnotit</w:t>
      </w:r>
      <w:r>
        <w:t>.</w:t>
      </w:r>
    </w:p>
    <w:p w14:paraId="124D4878" w14:textId="77777777" w:rsidR="00BB31B1" w:rsidRDefault="00BB31B1"/>
    <w:p w14:paraId="74845C61" w14:textId="14D8E0D7" w:rsidR="00F70BAC" w:rsidRPr="00BB31B1" w:rsidRDefault="00BB31B1">
      <w:pPr>
        <w:rPr>
          <w:b/>
          <w:bCs/>
          <w:u w:val="single"/>
        </w:rPr>
      </w:pPr>
      <w:r w:rsidRPr="00BB31B1">
        <w:rPr>
          <w:b/>
          <w:bCs/>
          <w:u w:val="single"/>
        </w:rPr>
        <w:t>02 atelier Gram+Cityfoster</w:t>
      </w:r>
    </w:p>
    <w:p w14:paraId="3BE4AAFF" w14:textId="77777777" w:rsidR="00195B95" w:rsidRPr="00195B95" w:rsidRDefault="00195B95" w:rsidP="00195B95">
      <w:r w:rsidRPr="00195B95">
        <w:t>Návrh pracuje se dvěma odlišnými formami zástavby – vilovou a blokovou – které každá svým způsobem reagují na cílovou urbanistickou strukturu. Bloky situované v jižní části území vhodně vymezují uliční prostor ulice Nad Kamínkou. Odklonění východního bloku lze interpretovat jako záměrné zopakování formálního principu, který přispívá k rytmizaci zástavby.</w:t>
      </w:r>
    </w:p>
    <w:p w14:paraId="4E80CC2E" w14:textId="72B88AED" w:rsidR="00195B95" w:rsidRPr="00195B95" w:rsidRDefault="00195B95" w:rsidP="00195B95">
      <w:r w:rsidRPr="00195B95">
        <w:t xml:space="preserve">Pozitivně lze hodnotit tři varianty </w:t>
      </w:r>
      <w:r>
        <w:t>VZ</w:t>
      </w:r>
      <w:r w:rsidRPr="00195B95">
        <w:t xml:space="preserve"> prostupu územím – vedení podél předzahrádek, skrze vnitroblok a podél ulice. Návrh tak nabízí diferencované venkovní prostory a více možností </w:t>
      </w:r>
      <w:r>
        <w:t>pohybu</w:t>
      </w:r>
      <w:r w:rsidRPr="00195B95">
        <w:t>. Přestože architektonická forma jednotlivých domů je různorodá, dochází k poměrně dobrému zapojení do širší urbanistické struktury.</w:t>
      </w:r>
    </w:p>
    <w:p w14:paraId="3E25EEDB" w14:textId="77777777" w:rsidR="00195B95" w:rsidRPr="00195B95" w:rsidRDefault="00195B95" w:rsidP="00195B95">
      <w:r w:rsidRPr="00195B95">
        <w:t>Součástí návrhu je také vize budoucího rozvoje, například ve formě tzv. mobility hubu a případné další zástavby. Z hlediska umístění je navržené místo pro mobility hub prostorově vhodné, nicméně z hlediska funkční náplně by bylo možné uvažovat o alternativním využití, které by lépe odpovídalo potřebám lokality.</w:t>
      </w:r>
    </w:p>
    <w:p w14:paraId="27DF40E5" w14:textId="77777777" w:rsidR="00BB31B1" w:rsidRDefault="00BB31B1"/>
    <w:p w14:paraId="58926C51" w14:textId="7D86675B" w:rsidR="00BB31B1" w:rsidRPr="00BB31B1" w:rsidRDefault="00BB31B1">
      <w:pPr>
        <w:rPr>
          <w:b/>
          <w:bCs/>
          <w:u w:val="single"/>
        </w:rPr>
      </w:pPr>
      <w:r w:rsidRPr="00BB31B1">
        <w:rPr>
          <w:b/>
          <w:bCs/>
          <w:u w:val="single"/>
        </w:rPr>
        <w:lastRenderedPageBreak/>
        <w:t>03 atelier Emil</w:t>
      </w:r>
    </w:p>
    <w:p w14:paraId="2AB6164B" w14:textId="303EE626" w:rsidR="0068440A" w:rsidRPr="0068440A" w:rsidRDefault="0068440A" w:rsidP="0068440A">
      <w:r w:rsidRPr="0068440A">
        <w:t xml:space="preserve">Urbanistická struktura návrhu </w:t>
      </w:r>
      <w:r>
        <w:t xml:space="preserve">příliš </w:t>
      </w:r>
      <w:r w:rsidRPr="00195B95">
        <w:t>nekoresponduje s</w:t>
      </w:r>
      <w:r>
        <w:t xml:space="preserve"> </w:t>
      </w:r>
      <w:r w:rsidRPr="0068440A">
        <w:t>okolní zástavb</w:t>
      </w:r>
      <w:r>
        <w:t>ou</w:t>
      </w:r>
      <w:r w:rsidRPr="0068440A">
        <w:t>. Obytný soubor působí jako samostatně fungující celek, který se vůči svému okolí výrazně vymezuje. Kompozice jednotlivých objektů vytváří téměř osově souměrný vnitroblok, jehož uzavřenost je umocněna nedostatečnými odstupy mezi domy. Tento prostorový koncept může vést ke stísněnému dojmu a omezenému komfortu pro budoucí obyvatele.</w:t>
      </w:r>
    </w:p>
    <w:p w14:paraId="26820AE6" w14:textId="7A2AA7AD" w:rsidR="0068440A" w:rsidRPr="0068440A" w:rsidRDefault="00195B95" w:rsidP="0068440A">
      <w:r>
        <w:t>K</w:t>
      </w:r>
      <w:r w:rsidR="0068440A" w:rsidRPr="0068440A">
        <w:t>omunikace, které obkružují celý obytný soubor, působí nadbytečně a mohou zbytečně zatěžovat prostor dopravně i vizuálně.</w:t>
      </w:r>
      <w:r>
        <w:t xml:space="preserve"> </w:t>
      </w:r>
      <w:r w:rsidRPr="0068440A">
        <w:t>Vztah parteru k veřejnému prostoru však není zcela vhodně řešen</w:t>
      </w:r>
      <w:r>
        <w:t>.</w:t>
      </w:r>
    </w:p>
    <w:p w14:paraId="65E8D040" w14:textId="77777777" w:rsidR="0068440A" w:rsidRPr="0068440A" w:rsidRDefault="0068440A" w:rsidP="0068440A">
      <w:r w:rsidRPr="0068440A">
        <w:t>Zelená osa, jejíž začátek je vymezen dřevěnou konstrukcí, představuje potenciál pro kvalitní veřejný prostor. Návrh však nedostatečně reaguje na klesající terén, což se odráží v absenci bezbariérového a komfortního řešení. Ačkoli prostupnost území je zachována, její kvalita by mohla být výrazně vyšší.</w:t>
      </w:r>
    </w:p>
    <w:p w14:paraId="47AE4C97" w14:textId="06E2FBD8" w:rsidR="00195B95" w:rsidRDefault="0068440A" w:rsidP="0068440A">
      <w:r w:rsidRPr="0068440A">
        <w:t>Veřejný prostor by měl nabízet větší různorodost a flexibilitu pro různé formy využití – od pobytových ploch po komunitní aktivity. Odkaz na historickou rokli by měl být v návrhu čitelný i bez nutnosti dodatečného vysvětlení.</w:t>
      </w:r>
      <w:r w:rsidR="00195B95">
        <w:t xml:space="preserve"> </w:t>
      </w:r>
      <w:r w:rsidRPr="0068440A">
        <w:t>Funkce veřejného prostoru s kašnou zůstává nejasná</w:t>
      </w:r>
      <w:r w:rsidR="00CB5779">
        <w:t>.</w:t>
      </w:r>
    </w:p>
    <w:p w14:paraId="5FC83974" w14:textId="0876913B" w:rsidR="0068440A" w:rsidRPr="0068440A" w:rsidRDefault="0068440A" w:rsidP="0068440A">
      <w:r w:rsidRPr="0068440A">
        <w:t>Architektonické řešení domů působí jednotně a stylově historizujícím dojmem, což může vést k vizuální uniformitě bez výraznější identity.</w:t>
      </w:r>
    </w:p>
    <w:p w14:paraId="081BD431" w14:textId="77777777" w:rsidR="00BB31B1" w:rsidRDefault="00BB31B1"/>
    <w:p w14:paraId="5A069ECF" w14:textId="78E86BD5" w:rsidR="00BB31B1" w:rsidRPr="00BB31B1" w:rsidRDefault="00BB31B1">
      <w:pPr>
        <w:rPr>
          <w:b/>
          <w:bCs/>
          <w:u w:val="single"/>
        </w:rPr>
      </w:pPr>
      <w:r w:rsidRPr="00BB31B1">
        <w:rPr>
          <w:b/>
          <w:bCs/>
          <w:u w:val="single"/>
        </w:rPr>
        <w:t>04 Nord+Upstru</w:t>
      </w:r>
      <w:r w:rsidR="00A81060">
        <w:rPr>
          <w:b/>
          <w:bCs/>
          <w:u w:val="single"/>
        </w:rPr>
        <w:t>c</w:t>
      </w:r>
      <w:r w:rsidRPr="00BB31B1">
        <w:rPr>
          <w:b/>
          <w:bCs/>
          <w:u w:val="single"/>
        </w:rPr>
        <w:t>ture</w:t>
      </w:r>
    </w:p>
    <w:p w14:paraId="72914A1F" w14:textId="65FB1729" w:rsidR="00833B00" w:rsidRPr="00833B00" w:rsidRDefault="00833B00" w:rsidP="00833B00">
      <w:r w:rsidRPr="00833B00">
        <w:t>Urbanistická koncepce návrhu vychází ze struktury a hlavních směrů stávající zástavby v daném území. Výjimku představuje objekt situovaný při západním okraji řešeného území, jehož hmota se od okolní struktury</w:t>
      </w:r>
      <w:r w:rsidR="0068440A">
        <w:t xml:space="preserve"> překvapivě</w:t>
      </w:r>
      <w:r w:rsidRPr="00833B00">
        <w:t xml:space="preserve"> odlišuje. </w:t>
      </w:r>
      <w:r>
        <w:t>Západní</w:t>
      </w:r>
      <w:r w:rsidRPr="00833B00">
        <w:t xml:space="preserve"> domy se orientují vůči ulici Nad Kamínkou,</w:t>
      </w:r>
      <w:r>
        <w:t xml:space="preserve"> čímž jednoznačně posilují směr pěší vazby.</w:t>
      </w:r>
      <w:r w:rsidRPr="00833B00">
        <w:t xml:space="preserve"> </w:t>
      </w:r>
      <w:r>
        <w:t xml:space="preserve">Ta je však narušena </w:t>
      </w:r>
      <w:r w:rsidRPr="00833B00">
        <w:t>plánovaným rozšířením stávajícího parkoviště. Rozšiřování parkovacích kapacit formou kolmého stání přímo v uličním prostoru není z hlediska kvality veřejného prostředí žádoucí. Naopak, je vhodné podporovat pěší vazby a kultivaci prostoru směrem k</w:t>
      </w:r>
      <w:r w:rsidR="0068440A">
        <w:t> </w:t>
      </w:r>
      <w:r w:rsidRPr="00833B00">
        <w:t>ulici</w:t>
      </w:r>
      <w:r w:rsidR="0068440A">
        <w:t>.</w:t>
      </w:r>
    </w:p>
    <w:p w14:paraId="4AD58AB0" w14:textId="4C2CB6A3" w:rsidR="00833B00" w:rsidRPr="00833B00" w:rsidRDefault="0068440A" w:rsidP="00833B00">
      <w:r w:rsidRPr="0068440A">
        <w:t>Objemová skladba a prostorové uspořádání návrhu působí místy kompaktně až stísněně, zejména v místech s omezenými odstupy mezi jednotlivými objekty</w:t>
      </w:r>
      <w:r>
        <w:t xml:space="preserve">, což může mít dopad </w:t>
      </w:r>
      <w:r w:rsidRPr="0068440A">
        <w:t xml:space="preserve">na kvalitu pobytového prostředí a míru soukromí budoucích obyvatel. </w:t>
      </w:r>
      <w:r w:rsidR="00833B00" w:rsidRPr="00833B00">
        <w:t xml:space="preserve"> </w:t>
      </w:r>
    </w:p>
    <w:p w14:paraId="3F776486" w14:textId="77777777" w:rsidR="00404311" w:rsidRDefault="00404311"/>
    <w:p w14:paraId="6617A855" w14:textId="0D99BEF8" w:rsidR="00BB31B1" w:rsidRPr="00BB31B1" w:rsidRDefault="00BB31B1">
      <w:pPr>
        <w:rPr>
          <w:b/>
          <w:bCs/>
          <w:u w:val="single"/>
        </w:rPr>
      </w:pPr>
      <w:r w:rsidRPr="00BB31B1">
        <w:rPr>
          <w:b/>
          <w:bCs/>
          <w:u w:val="single"/>
        </w:rPr>
        <w:t>05 Collcoll+Bovenbouw</w:t>
      </w:r>
    </w:p>
    <w:p w14:paraId="12193945" w14:textId="5073A2FF" w:rsidR="00D67193" w:rsidRPr="00D67193" w:rsidRDefault="00D67193" w:rsidP="00D67193">
      <w:r w:rsidRPr="00D67193">
        <w:t xml:space="preserve">Jedná se v zásadě o blokovou zástavbu, jejíž vnitroblok působí poměrně uzavřeně. Architektonické řešení zároveň zahrnuje prvky, které lze vnímat jako cizorodé vůči </w:t>
      </w:r>
      <w:r w:rsidRPr="00D67193">
        <w:lastRenderedPageBreak/>
        <w:t>okolnímu kontextu. Tento přístup vytváří dojem izolované komunity, která se vymezuje vůči svému okolí.</w:t>
      </w:r>
      <w:r>
        <w:t xml:space="preserve"> Soubor je o</w:t>
      </w:r>
      <w:r>
        <w:t>bklopen je v podstatě parkem ve volné zástavbě</w:t>
      </w:r>
      <w:r>
        <w:t xml:space="preserve">. </w:t>
      </w:r>
      <w:r w:rsidRPr="00D67193">
        <w:t xml:space="preserve">Hodnota tohoto prostoru výrazně roste v případě, že je navržen jako průchozí a přístupný ze všech stran. Návrh kopíruje hranici řešeného území, aniž by reflektoval vztahy k širšímu okolí. </w:t>
      </w:r>
      <w:r w:rsidR="00815E93">
        <w:t xml:space="preserve">Blok je navržen jako prostupný, veškeré cesty jsou navrženy okolo, jakoby prostupnost </w:t>
      </w:r>
      <w:r w:rsidR="00CB5779">
        <w:t xml:space="preserve">blokem </w:t>
      </w:r>
      <w:r w:rsidR="00815E93">
        <w:t xml:space="preserve">byla spíše nežádoucí. </w:t>
      </w:r>
    </w:p>
    <w:p w14:paraId="5E89FCDE" w14:textId="7EB7A64B" w:rsidR="00D67193" w:rsidRDefault="00D67193">
      <w:r>
        <w:t>O</w:t>
      </w:r>
      <w:r w:rsidRPr="00D67193">
        <w:t>tázkou zůstává řešení parteru, které by mělo být funkční</w:t>
      </w:r>
      <w:r>
        <w:t xml:space="preserve">. </w:t>
      </w:r>
      <w:r w:rsidRPr="00D67193">
        <w:t xml:space="preserve">Navržené ustupující patro nepůsobí jako skutečně ustupující – </w:t>
      </w:r>
      <w:r>
        <w:t>nedostatečná</w:t>
      </w:r>
      <w:r w:rsidRPr="00D67193">
        <w:t xml:space="preserve"> odlišnost od hlavní hmoty objektu.</w:t>
      </w:r>
    </w:p>
    <w:p w14:paraId="2F348870" w14:textId="77777777" w:rsidR="00AB32E5" w:rsidRDefault="00AB32E5"/>
    <w:p w14:paraId="03ADD4FF" w14:textId="25825267" w:rsidR="00BB31B1" w:rsidRPr="00BB31B1" w:rsidRDefault="00BB31B1">
      <w:pPr>
        <w:rPr>
          <w:b/>
          <w:bCs/>
          <w:u w:val="single"/>
        </w:rPr>
      </w:pPr>
      <w:r w:rsidRPr="00BB31B1">
        <w:rPr>
          <w:b/>
          <w:bCs/>
          <w:u w:val="single"/>
        </w:rPr>
        <w:t>06 Monom work</w:t>
      </w:r>
    </w:p>
    <w:p w14:paraId="29D03BAD" w14:textId="7694B0BB" w:rsidR="00815E93" w:rsidRPr="00815E93" w:rsidRDefault="00815E93" w:rsidP="00815E93">
      <w:r w:rsidRPr="00815E93">
        <w:t>Urbanistická koncepce návrhu reflektuje strukturu a hlavní směry stávající zástavby v daném území. Vztah k ulici Nad Kamínkou je navázán prostřednictvím aktivního parteru, který je navržen ve formě předzahrádek. Hmotové řešení jednotlivých objektů reaguje na terénní konfiguraci – výškově se přirozeně snižuje směrem k volné krajině</w:t>
      </w:r>
      <w:r>
        <w:t xml:space="preserve">. </w:t>
      </w:r>
      <w:r w:rsidRPr="00815E93">
        <w:t xml:space="preserve">Území je navrženo jako prostupné ve směru </w:t>
      </w:r>
      <w:r>
        <w:t>S</w:t>
      </w:r>
      <w:r w:rsidR="002179C6">
        <w:t>-</w:t>
      </w:r>
      <w:r>
        <w:t>J</w:t>
      </w:r>
      <w:r w:rsidRPr="00815E93">
        <w:t xml:space="preserve"> i </w:t>
      </w:r>
      <w:r>
        <w:t>V</w:t>
      </w:r>
      <w:r w:rsidR="002179C6">
        <w:t>-</w:t>
      </w:r>
      <w:r>
        <w:t>Z</w:t>
      </w:r>
      <w:r w:rsidRPr="00815E93">
        <w:t>, přičemž cestní síť působí funkčně a logicky. Na východní straně (označeno jako bod H) je vhodné věnovat pozornost bezbariérovému řešení napojení, aniž by došlo ke snížení významu tohoto propojení.</w:t>
      </w:r>
    </w:p>
    <w:p w14:paraId="2725D8BA" w14:textId="46373C4F" w:rsidR="00C70425" w:rsidRDefault="00815E93">
      <w:r w:rsidRPr="00815E93">
        <w:t xml:space="preserve">Součástí návrhu je také menší náměstí s kavárnou, které může představovat přínos z hlediska komunitního života a aktivace veřejného prostoru. </w:t>
      </w:r>
      <w:r w:rsidR="006F7916">
        <w:t>Revitalizovaná parkovací stání není vhodné ponechávat až k ulici E. Přemyslovny</w:t>
      </w:r>
      <w:r w:rsidR="00A13098">
        <w:t>, zde event. též potenciál pro rozšíření občanské vybavenosti</w:t>
      </w:r>
      <w:r w:rsidR="002179C6">
        <w:t xml:space="preserve"> či kultivovaný veřejný prostor.</w:t>
      </w:r>
    </w:p>
    <w:p w14:paraId="6385CB52" w14:textId="77777777" w:rsidR="00520E6A" w:rsidRDefault="00520E6A"/>
    <w:p w14:paraId="61F166F7" w14:textId="107B4045" w:rsidR="00BB31B1" w:rsidRPr="00BB31B1" w:rsidRDefault="00BB31B1">
      <w:pPr>
        <w:rPr>
          <w:b/>
          <w:bCs/>
          <w:u w:val="single"/>
        </w:rPr>
      </w:pPr>
      <w:r w:rsidRPr="00BB31B1">
        <w:rPr>
          <w:b/>
          <w:bCs/>
          <w:u w:val="single"/>
        </w:rPr>
        <w:t>07 re-architekti</w:t>
      </w:r>
    </w:p>
    <w:p w14:paraId="100C1E89" w14:textId="77777777" w:rsidR="002179C6" w:rsidRPr="002179C6" w:rsidRDefault="002179C6" w:rsidP="002179C6">
      <w:r w:rsidRPr="002179C6">
        <w:t>Z hlediska prostorového uspořádání působí návrh dojmem solitérních objektů, které jsou orientovány spíše nahodile a nevytvářejí jasně definovaný vztah k ulici Nad Kamínkou. V tomto kontextu by bylo vhodné upřednostnit podélná parkovací stání, která by lépe respektovala uliční prostor a přispěla k jeho kultivaci.</w:t>
      </w:r>
    </w:p>
    <w:p w14:paraId="3BFC1CE6" w14:textId="26ADA090" w:rsidR="002179C6" w:rsidRPr="002179C6" w:rsidRDefault="002179C6" w:rsidP="002179C6">
      <w:r w:rsidRPr="002179C6">
        <w:t>Velkoryse pojaté soukromé předzahrádky jednotlivých bytů zároveň vymezují</w:t>
      </w:r>
      <w:r>
        <w:t xml:space="preserve"> pouze </w:t>
      </w:r>
      <w:r w:rsidRPr="002179C6">
        <w:t xml:space="preserve">hlavní pěší průchody a tři komunitní zahrady, z nichž dvě jsou oplocené. Prostupnost ve směru </w:t>
      </w:r>
      <w:r>
        <w:t>V-Z</w:t>
      </w:r>
      <w:r w:rsidRPr="002179C6">
        <w:t xml:space="preserve"> je zajištěna především severní cestou</w:t>
      </w:r>
      <w:r>
        <w:t>.</w:t>
      </w:r>
    </w:p>
    <w:p w14:paraId="51ED870F" w14:textId="6DF58382" w:rsidR="002179C6" w:rsidRPr="002179C6" w:rsidRDefault="002179C6" w:rsidP="002179C6">
      <w:r w:rsidRPr="002179C6">
        <w:t xml:space="preserve">Obytný soubor však postrádá otevřený poloveřejný prostor, který by mohl sloužit jako přirozené místo pro setkávání obyvatel a podporu komunitního života. </w:t>
      </w:r>
    </w:p>
    <w:p w14:paraId="7AE71DAE" w14:textId="77777777" w:rsidR="002179C6" w:rsidRDefault="002179C6"/>
    <w:sectPr w:rsidR="002179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663C78"/>
    <w:multiLevelType w:val="hybridMultilevel"/>
    <w:tmpl w:val="6C36BB84"/>
    <w:lvl w:ilvl="0" w:tplc="390A8CD0">
      <w:start w:val="6"/>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61534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1B1"/>
    <w:rsid w:val="000D2ADF"/>
    <w:rsid w:val="00195B95"/>
    <w:rsid w:val="002179C6"/>
    <w:rsid w:val="0023740E"/>
    <w:rsid w:val="002D01BC"/>
    <w:rsid w:val="00364E72"/>
    <w:rsid w:val="00404311"/>
    <w:rsid w:val="004B1238"/>
    <w:rsid w:val="004F64E2"/>
    <w:rsid w:val="00520E6A"/>
    <w:rsid w:val="00556009"/>
    <w:rsid w:val="005601C5"/>
    <w:rsid w:val="005F6145"/>
    <w:rsid w:val="00606612"/>
    <w:rsid w:val="0060759B"/>
    <w:rsid w:val="0068440A"/>
    <w:rsid w:val="006B7183"/>
    <w:rsid w:val="006E126E"/>
    <w:rsid w:val="006F7916"/>
    <w:rsid w:val="007577FE"/>
    <w:rsid w:val="00797A8B"/>
    <w:rsid w:val="00815E93"/>
    <w:rsid w:val="00833B00"/>
    <w:rsid w:val="008A4F29"/>
    <w:rsid w:val="009B7059"/>
    <w:rsid w:val="00A13098"/>
    <w:rsid w:val="00A81060"/>
    <w:rsid w:val="00AA7A6F"/>
    <w:rsid w:val="00AB32E5"/>
    <w:rsid w:val="00AD15FC"/>
    <w:rsid w:val="00BB31B1"/>
    <w:rsid w:val="00C4340A"/>
    <w:rsid w:val="00C70425"/>
    <w:rsid w:val="00CB5779"/>
    <w:rsid w:val="00D255EA"/>
    <w:rsid w:val="00D531BB"/>
    <w:rsid w:val="00D67193"/>
    <w:rsid w:val="00E14F8D"/>
    <w:rsid w:val="00E663E3"/>
    <w:rsid w:val="00ED72BD"/>
    <w:rsid w:val="00F70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D2BBE"/>
  <w15:chartTrackingRefBased/>
  <w15:docId w15:val="{5C0424FF-3FE5-42ED-9E97-FC1868423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BB31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BB31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BB31B1"/>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BB31B1"/>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BB31B1"/>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BB31B1"/>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BB31B1"/>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BB31B1"/>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BB31B1"/>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B31B1"/>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BB31B1"/>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BB31B1"/>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BB31B1"/>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BB31B1"/>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BB31B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BB31B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BB31B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BB31B1"/>
    <w:rPr>
      <w:rFonts w:eastAsiaTheme="majorEastAsia" w:cstheme="majorBidi"/>
      <w:color w:val="272727" w:themeColor="text1" w:themeTint="D8"/>
    </w:rPr>
  </w:style>
  <w:style w:type="paragraph" w:styleId="Nzev">
    <w:name w:val="Title"/>
    <w:basedOn w:val="Normln"/>
    <w:next w:val="Normln"/>
    <w:link w:val="NzevChar"/>
    <w:uiPriority w:val="10"/>
    <w:qFormat/>
    <w:rsid w:val="00BB31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B31B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BB31B1"/>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BB31B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BB31B1"/>
    <w:pPr>
      <w:spacing w:before="160"/>
      <w:jc w:val="center"/>
    </w:pPr>
    <w:rPr>
      <w:i/>
      <w:iCs/>
      <w:color w:val="404040" w:themeColor="text1" w:themeTint="BF"/>
    </w:rPr>
  </w:style>
  <w:style w:type="character" w:customStyle="1" w:styleId="CittChar">
    <w:name w:val="Citát Char"/>
    <w:basedOn w:val="Standardnpsmoodstavce"/>
    <w:link w:val="Citt"/>
    <w:uiPriority w:val="29"/>
    <w:rsid w:val="00BB31B1"/>
    <w:rPr>
      <w:i/>
      <w:iCs/>
      <w:color w:val="404040" w:themeColor="text1" w:themeTint="BF"/>
    </w:rPr>
  </w:style>
  <w:style w:type="paragraph" w:styleId="Odstavecseseznamem">
    <w:name w:val="List Paragraph"/>
    <w:basedOn w:val="Normln"/>
    <w:uiPriority w:val="34"/>
    <w:qFormat/>
    <w:rsid w:val="00BB31B1"/>
    <w:pPr>
      <w:ind w:left="720"/>
      <w:contextualSpacing/>
    </w:pPr>
  </w:style>
  <w:style w:type="character" w:styleId="Zdraznnintenzivn">
    <w:name w:val="Intense Emphasis"/>
    <w:basedOn w:val="Standardnpsmoodstavce"/>
    <w:uiPriority w:val="21"/>
    <w:qFormat/>
    <w:rsid w:val="00BB31B1"/>
    <w:rPr>
      <w:i/>
      <w:iCs/>
      <w:color w:val="0F4761" w:themeColor="accent1" w:themeShade="BF"/>
    </w:rPr>
  </w:style>
  <w:style w:type="paragraph" w:styleId="Vrazncitt">
    <w:name w:val="Intense Quote"/>
    <w:basedOn w:val="Normln"/>
    <w:next w:val="Normln"/>
    <w:link w:val="VrazncittChar"/>
    <w:uiPriority w:val="30"/>
    <w:qFormat/>
    <w:rsid w:val="00BB31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BB31B1"/>
    <w:rPr>
      <w:i/>
      <w:iCs/>
      <w:color w:val="0F4761" w:themeColor="accent1" w:themeShade="BF"/>
    </w:rPr>
  </w:style>
  <w:style w:type="character" w:styleId="Odkazintenzivn">
    <w:name w:val="Intense Reference"/>
    <w:basedOn w:val="Standardnpsmoodstavce"/>
    <w:uiPriority w:val="32"/>
    <w:qFormat/>
    <w:rsid w:val="00BB31B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364</TotalTime>
  <Pages>3</Pages>
  <Words>952</Words>
  <Characters>5623</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Kunová Drahomíra Ing. arch. (SDM/KÚK)</dc:creator>
  <cp:keywords/>
  <dc:description/>
  <cp:lastModifiedBy>Kunová Drahomíra Ing. arch. (SDM/KÚK)</cp:lastModifiedBy>
  <cp:revision>3</cp:revision>
  <dcterms:created xsi:type="dcterms:W3CDTF">2025-10-31T12:37:00Z</dcterms:created>
  <dcterms:modified xsi:type="dcterms:W3CDTF">2025-10-31T18:45:00Z</dcterms:modified>
</cp:coreProperties>
</file>